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423A4" w:rsidR="002423A4" w:rsidP="001015F5" w:rsidRDefault="002423A4" w14:paraId="5A003C9D" w14:textId="77777777">
      <w:pPr>
        <w:spacing w:line="480" w:lineRule="auto"/>
        <w:rPr>
          <w:b/>
        </w:rPr>
      </w:pPr>
      <w:r w:rsidRPr="002423A4">
        <w:rPr>
          <w:b/>
        </w:rPr>
        <w:t>Expanded homicide figures description</w:t>
      </w:r>
    </w:p>
    <w:p w:rsidRPr="002423A4" w:rsidR="002423A4" w:rsidP="001015F5" w:rsidRDefault="002423A4" w14:paraId="672A6659" w14:textId="77777777">
      <w:pPr>
        <w:spacing w:line="480" w:lineRule="auto"/>
      </w:pPr>
    </w:p>
    <w:p w:rsidRPr="002423A4" w:rsidR="001015F5" w:rsidP="001015F5" w:rsidRDefault="00C90130" w14:paraId="08CA8EB5" w14:textId="77777777">
      <w:pPr>
        <w:spacing w:line="480" w:lineRule="auto"/>
      </w:pPr>
      <w:r w:rsidRPr="002423A4">
        <w:t>Murder by relation</w:t>
      </w:r>
      <w:r w:rsidRPr="002423A4" w:rsidR="001015F5">
        <w:t>ship</w:t>
      </w:r>
      <w:r w:rsidRPr="002423A4">
        <w:t xml:space="preserve"> </w:t>
      </w:r>
      <w:r w:rsidRPr="002423A4" w:rsidR="000E0A3C">
        <w:t>figure</w:t>
      </w:r>
      <w:r w:rsidR="00320565">
        <w:t>:</w:t>
      </w:r>
    </w:p>
    <w:p w:rsidRPr="002423A4" w:rsidR="00C90130" w:rsidP="001015F5" w:rsidRDefault="00C90130" w14:paraId="16EBF0C8" w14:textId="00EC8A39">
      <w:pPr>
        <w:spacing w:line="480" w:lineRule="auto"/>
      </w:pPr>
      <w:r w:rsidR="00C90130">
        <w:rPr/>
        <w:t>In this figure, bar graphs and a pie chart visually represent the relationships of murder victims to their offenders.</w:t>
      </w:r>
      <w:r w:rsidR="00F20C85">
        <w:rPr/>
        <w:t xml:space="preserve"> </w:t>
      </w:r>
      <w:r w:rsidR="00C90130">
        <w:rPr/>
        <w:t xml:space="preserve">The </w:t>
      </w:r>
      <w:r w:rsidR="004608D4">
        <w:rPr/>
        <w:t>statistics</w:t>
      </w:r>
      <w:r w:rsidR="00C90130">
        <w:rPr/>
        <w:t xml:space="preserve"> are based on the </w:t>
      </w:r>
      <w:r w:rsidR="001015F5">
        <w:rPr/>
        <w:t>s</w:t>
      </w:r>
      <w:r w:rsidR="00C90130">
        <w:rPr/>
        <w:t>upplementa</w:t>
      </w:r>
      <w:r w:rsidR="0009275B">
        <w:rPr/>
        <w:t>ry</w:t>
      </w:r>
      <w:r w:rsidR="00C90130">
        <w:rPr/>
        <w:t xml:space="preserve"> </w:t>
      </w:r>
      <w:r w:rsidR="001015F5">
        <w:rPr/>
        <w:t>h</w:t>
      </w:r>
      <w:r w:rsidR="00C90130">
        <w:rPr/>
        <w:t xml:space="preserve">omicide </w:t>
      </w:r>
      <w:r w:rsidR="001015F5">
        <w:rPr/>
        <w:t xml:space="preserve">data </w:t>
      </w:r>
      <w:r w:rsidR="00C90130">
        <w:rPr/>
        <w:t xml:space="preserve">that law enforcement agencies submitted to the FBI for </w:t>
      </w:r>
      <w:r w:rsidR="00016B49">
        <w:rPr/>
        <w:t>17,754</w:t>
      </w:r>
      <w:r w:rsidR="001015F5">
        <w:rPr/>
        <w:t xml:space="preserve"> </w:t>
      </w:r>
      <w:r w:rsidR="00C90130">
        <w:rPr/>
        <w:t xml:space="preserve">murder victims who were slain in </w:t>
      </w:r>
      <w:r w:rsidR="7F99FE4E">
        <w:rPr/>
        <w:t>2020</w:t>
      </w:r>
      <w:r w:rsidR="00C90130">
        <w:rPr/>
        <w:t xml:space="preserve">. </w:t>
      </w:r>
    </w:p>
    <w:p w:rsidRPr="002423A4" w:rsidR="00C90130" w:rsidP="001015F5" w:rsidRDefault="00C90130" w14:paraId="0A37501D" w14:textId="77777777">
      <w:pPr>
        <w:spacing w:line="480" w:lineRule="auto"/>
      </w:pPr>
    </w:p>
    <w:p w:rsidRPr="002423A4" w:rsidR="00C90130" w:rsidP="001015F5" w:rsidRDefault="00C90130" w14:paraId="4BC20BD5" w14:textId="77777777">
      <w:pPr>
        <w:spacing w:line="480" w:lineRule="auto"/>
      </w:pPr>
      <w:r w:rsidRPr="002423A4">
        <w:t>Pie chart:</w:t>
      </w:r>
    </w:p>
    <w:p w:rsidRPr="002423A4" w:rsidR="00C90130" w:rsidP="001015F5" w:rsidRDefault="00C90130" w14:paraId="2AC0CD45" w14:textId="64731544">
      <w:pPr>
        <w:spacing w:line="480" w:lineRule="auto"/>
      </w:pPr>
      <w:r w:rsidR="00C90130">
        <w:rPr/>
        <w:t xml:space="preserve">Of the homicides that occurred in </w:t>
      </w:r>
      <w:r w:rsidR="00311C8B">
        <w:rPr/>
        <w:t xml:space="preserve">2020 </w:t>
      </w:r>
      <w:r w:rsidR="00C90130">
        <w:rPr/>
        <w:t xml:space="preserve">for which </w:t>
      </w:r>
      <w:r w:rsidR="001015F5">
        <w:rPr/>
        <w:t>supplementa</w:t>
      </w:r>
      <w:r w:rsidR="0009275B">
        <w:rPr/>
        <w:t>ry</w:t>
      </w:r>
      <w:r w:rsidR="001015F5">
        <w:rPr/>
        <w:t xml:space="preserve"> homicide</w:t>
      </w:r>
      <w:r w:rsidR="00C90130">
        <w:rPr/>
        <w:t xml:space="preserve"> data were received, the relationships of the murder victims to their offenders were as follows:  </w:t>
      </w:r>
      <w:r w:rsidR="00DB2E9C">
        <w:rPr/>
        <w:t>1,942</w:t>
      </w:r>
      <w:r w:rsidR="00C90130">
        <w:rPr/>
        <w:t xml:space="preserve"> victims (</w:t>
      </w:r>
      <w:r w:rsidR="00C90130">
        <w:rPr/>
        <w:t>1</w:t>
      </w:r>
      <w:r w:rsidR="4744359C">
        <w:rPr/>
        <w:t>1</w:t>
      </w:r>
      <w:r w:rsidR="00C90130">
        <w:rPr/>
        <w:t>.0</w:t>
      </w:r>
      <w:r w:rsidR="00C90130">
        <w:rPr/>
        <w:t xml:space="preserve"> percent) were slain by family members</w:t>
      </w:r>
      <w:r w:rsidR="0009275B">
        <w:rPr/>
        <w:t>;</w:t>
      </w:r>
      <w:r w:rsidR="00C90130">
        <w:rPr/>
        <w:t xml:space="preserve"> </w:t>
      </w:r>
      <w:r w:rsidR="00DB2E9C">
        <w:rPr/>
        <w:t>1,770</w:t>
      </w:r>
      <w:r w:rsidR="006F3F3A">
        <w:rPr/>
        <w:t xml:space="preserve"> </w:t>
      </w:r>
      <w:r w:rsidR="00994E23">
        <w:rPr/>
        <w:t xml:space="preserve">victims </w:t>
      </w:r>
      <w:r w:rsidR="00C90130">
        <w:rPr/>
        <w:t>(</w:t>
      </w:r>
      <w:r w:rsidR="00DB2E9C">
        <w:rPr/>
        <w:t>10.0</w:t>
      </w:r>
      <w:r w:rsidR="006F3F3A">
        <w:rPr/>
        <w:t xml:space="preserve"> </w:t>
      </w:r>
      <w:r w:rsidR="00C90130">
        <w:rPr/>
        <w:t>percent) were murdered by strangers</w:t>
      </w:r>
      <w:r w:rsidR="0009275B">
        <w:rPr/>
        <w:t>;</w:t>
      </w:r>
      <w:r w:rsidR="00C90130">
        <w:rPr/>
        <w:t xml:space="preserve"> and </w:t>
      </w:r>
      <w:r w:rsidR="00DB2E9C">
        <w:rPr/>
        <w:t>4,696</w:t>
      </w:r>
      <w:r w:rsidR="006F3F3A">
        <w:rPr/>
        <w:t xml:space="preserve"> </w:t>
      </w:r>
      <w:r w:rsidR="00C90130">
        <w:rPr/>
        <w:t>victims (</w:t>
      </w:r>
      <w:r w:rsidR="007573A4">
        <w:rPr/>
        <w:t>26.4</w:t>
      </w:r>
      <w:r w:rsidR="00C90130">
        <w:rPr/>
        <w:t xml:space="preserve"> </w:t>
      </w:r>
      <w:r w:rsidR="00C90130">
        <w:rPr/>
        <w:t>percent) were slain by “other known” offenders.</w:t>
      </w:r>
      <w:r w:rsidR="00F20C85">
        <w:rPr/>
        <w:t xml:space="preserve"> </w:t>
      </w:r>
      <w:r w:rsidR="00C90130">
        <w:rPr/>
        <w:t xml:space="preserve">The offenders were not known for </w:t>
      </w:r>
      <w:r w:rsidR="007573A4">
        <w:rPr/>
        <w:t>9,3</w:t>
      </w:r>
      <w:r w:rsidR="007573A4">
        <w:rPr/>
        <w:t>46</w:t>
      </w:r>
      <w:r w:rsidR="00C90130">
        <w:rPr/>
        <w:t xml:space="preserve"> murder victims (</w:t>
      </w:r>
      <w:r w:rsidR="007573A4">
        <w:rPr/>
        <w:t>52.6</w:t>
      </w:r>
      <w:r w:rsidR="00C90130">
        <w:rPr/>
        <w:t xml:space="preserve"> percent).</w:t>
      </w:r>
    </w:p>
    <w:p w:rsidRPr="002423A4" w:rsidR="00C90130" w:rsidP="001015F5" w:rsidRDefault="00C90130" w14:paraId="5DAB6C7B" w14:textId="77777777">
      <w:pPr>
        <w:spacing w:line="480" w:lineRule="auto"/>
      </w:pPr>
    </w:p>
    <w:p w:rsidRPr="002423A4" w:rsidR="00C90130" w:rsidP="001015F5" w:rsidRDefault="00C90130" w14:paraId="098F8600" w14:textId="77777777">
      <w:pPr>
        <w:spacing w:line="480" w:lineRule="auto"/>
      </w:pPr>
      <w:r w:rsidRPr="002423A4">
        <w:t>Bar graphs:</w:t>
      </w:r>
    </w:p>
    <w:p w:rsidRPr="002423A4" w:rsidR="00C90130" w:rsidP="001015F5" w:rsidRDefault="00C90130" w14:paraId="06818E85" w14:textId="1E5ABD4C">
      <w:pPr>
        <w:spacing w:line="480" w:lineRule="auto"/>
      </w:pPr>
      <w:r w:rsidR="00C90130">
        <w:rPr/>
        <w:t xml:space="preserve">The first bar graph provides a breakdown of the </w:t>
      </w:r>
      <w:r w:rsidR="007573A4">
        <w:rPr/>
        <w:t>1,942</w:t>
      </w:r>
      <w:r w:rsidR="00C90130">
        <w:rPr/>
        <w:t xml:space="preserve"> familial relationships of victims to offenders based on s</w:t>
      </w:r>
      <w:r w:rsidR="001015F5">
        <w:rPr/>
        <w:t>upplementa</w:t>
      </w:r>
      <w:r w:rsidR="0009275B">
        <w:rPr/>
        <w:t>ry</w:t>
      </w:r>
      <w:r w:rsidR="001015F5">
        <w:rPr/>
        <w:t xml:space="preserve"> homicide data</w:t>
      </w:r>
      <w:r w:rsidR="00226E88">
        <w:rPr/>
        <w:t xml:space="preserve"> from </w:t>
      </w:r>
      <w:r w:rsidR="00311C8B">
        <w:rPr/>
        <w:t>2020</w:t>
      </w:r>
      <w:r w:rsidR="001015F5">
        <w:rPr/>
        <w:t xml:space="preserve">:  </w:t>
      </w:r>
      <w:r w:rsidR="009746B7">
        <w:rPr/>
        <w:t>125</w:t>
      </w:r>
      <w:r w:rsidR="002565BD">
        <w:rPr/>
        <w:t xml:space="preserve"> </w:t>
      </w:r>
      <w:r w:rsidR="00C90130">
        <w:rPr/>
        <w:t xml:space="preserve">husbands were killed by their wives, </w:t>
      </w:r>
      <w:r w:rsidR="00A973B5">
        <w:rPr/>
        <w:t>454</w:t>
      </w:r>
      <w:r w:rsidR="002565BD">
        <w:rPr/>
        <w:t xml:space="preserve"> </w:t>
      </w:r>
      <w:r w:rsidR="00C90130">
        <w:rPr/>
        <w:t>wive</w:t>
      </w:r>
      <w:r w:rsidR="001015F5">
        <w:rPr/>
        <w:t xml:space="preserve">s were slain by their husbands, </w:t>
      </w:r>
      <w:r w:rsidR="00A973B5">
        <w:rPr/>
        <w:t>195</w:t>
      </w:r>
      <w:r w:rsidR="002565BD">
        <w:rPr/>
        <w:t xml:space="preserve"> </w:t>
      </w:r>
      <w:r w:rsidR="00C90130">
        <w:rPr/>
        <w:t xml:space="preserve">mothers were murdered by their children, </w:t>
      </w:r>
      <w:r w:rsidR="00A973B5">
        <w:rPr/>
        <w:t>186</w:t>
      </w:r>
      <w:r w:rsidR="002565BD">
        <w:rPr/>
        <w:t xml:space="preserve"> </w:t>
      </w:r>
      <w:r w:rsidR="00C90130">
        <w:rPr/>
        <w:t xml:space="preserve">fathers were killed by their children, </w:t>
      </w:r>
      <w:r w:rsidR="00295174">
        <w:rPr/>
        <w:t>250</w:t>
      </w:r>
      <w:r w:rsidR="009C4194">
        <w:rPr/>
        <w:t xml:space="preserve"> </w:t>
      </w:r>
      <w:r w:rsidR="00C90130">
        <w:rPr/>
        <w:t>sons</w:t>
      </w:r>
      <w:r w:rsidR="00E54074">
        <w:rPr/>
        <w:t xml:space="preserve"> were slain by their parents, </w:t>
      </w:r>
      <w:r w:rsidR="00ED1BAF">
        <w:rPr/>
        <w:t>162</w:t>
      </w:r>
      <w:r w:rsidR="009C4194">
        <w:rPr/>
        <w:t xml:space="preserve"> </w:t>
      </w:r>
      <w:r w:rsidR="00C90130">
        <w:rPr/>
        <w:t xml:space="preserve">daughters were murdered by their parents, </w:t>
      </w:r>
      <w:r w:rsidR="00B8474A">
        <w:rPr/>
        <w:t>114</w:t>
      </w:r>
      <w:r w:rsidR="009C4194">
        <w:rPr/>
        <w:t xml:space="preserve"> </w:t>
      </w:r>
      <w:r w:rsidR="00C90130">
        <w:rPr/>
        <w:t xml:space="preserve">brothers were killed by their siblings, </w:t>
      </w:r>
      <w:r w:rsidR="00D934D5">
        <w:rPr/>
        <w:t>46</w:t>
      </w:r>
      <w:r w:rsidR="009C4194">
        <w:rPr/>
        <w:t xml:space="preserve"> </w:t>
      </w:r>
      <w:r w:rsidR="00C90130">
        <w:rPr/>
        <w:t>sisters wer</w:t>
      </w:r>
      <w:r w:rsidR="00E54074">
        <w:rPr/>
        <w:t xml:space="preserve">e slain by their siblings, and </w:t>
      </w:r>
      <w:r w:rsidR="0088544E">
        <w:rPr/>
        <w:t>410</w:t>
      </w:r>
      <w:r w:rsidR="009C4194">
        <w:rPr/>
        <w:t xml:space="preserve"> </w:t>
      </w:r>
      <w:r w:rsidR="00C90130">
        <w:rPr/>
        <w:t xml:space="preserve">victims were murdered by </w:t>
      </w:r>
      <w:r w:rsidR="007C0931">
        <w:rPr/>
        <w:t xml:space="preserve">other </w:t>
      </w:r>
      <w:r w:rsidR="00C90130">
        <w:rPr/>
        <w:t xml:space="preserve">family members </w:t>
      </w:r>
      <w:r w:rsidR="007C0931">
        <w:rPr/>
        <w:t xml:space="preserve">(i.e., familial relationships </w:t>
      </w:r>
      <w:r w:rsidR="00C90130">
        <w:rPr/>
        <w:t>other than those mentioned above</w:t>
      </w:r>
      <w:r w:rsidR="007C0931">
        <w:rPr/>
        <w:t>)</w:t>
      </w:r>
      <w:r w:rsidR="00C90130">
        <w:rPr/>
        <w:t>.</w:t>
      </w:r>
    </w:p>
    <w:p w:rsidRPr="002423A4" w:rsidR="00C90130" w:rsidP="001015F5" w:rsidRDefault="00C90130" w14:paraId="02EB378F" w14:textId="77777777">
      <w:pPr>
        <w:spacing w:line="480" w:lineRule="auto"/>
      </w:pPr>
    </w:p>
    <w:p w:rsidRPr="002423A4" w:rsidR="00C90130" w:rsidP="00E54074" w:rsidRDefault="00C90130" w14:paraId="52838264" w14:textId="34581F8E">
      <w:pPr>
        <w:spacing w:line="480" w:lineRule="auto"/>
      </w:pPr>
      <w:r w:rsidR="00C90130">
        <w:rPr/>
        <w:t xml:space="preserve">A second bar graph depicts the </w:t>
      </w:r>
      <w:r w:rsidR="004551B8">
        <w:rPr/>
        <w:t>4,696</w:t>
      </w:r>
      <w:r w:rsidR="006F3F3A">
        <w:rPr/>
        <w:t xml:space="preserve"> </w:t>
      </w:r>
      <w:r w:rsidR="002423A4">
        <w:rPr/>
        <w:t>“</w:t>
      </w:r>
      <w:r w:rsidR="00C90130">
        <w:rPr/>
        <w:t xml:space="preserve">other known” (that is, nonfamilial) relationships of victims to offenders based on </w:t>
      </w:r>
      <w:r w:rsidR="00E54074">
        <w:rPr/>
        <w:t>supplementa</w:t>
      </w:r>
      <w:r w:rsidR="0009275B">
        <w:rPr/>
        <w:t>ry</w:t>
      </w:r>
      <w:r w:rsidR="00E54074">
        <w:rPr/>
        <w:t xml:space="preserve"> homicide data</w:t>
      </w:r>
      <w:r w:rsidR="00226E88">
        <w:rPr/>
        <w:t xml:space="preserve"> from </w:t>
      </w:r>
      <w:r w:rsidR="004551B8">
        <w:rPr/>
        <w:t>2020</w:t>
      </w:r>
      <w:r w:rsidR="00C90130">
        <w:rPr/>
        <w:t xml:space="preserve">:  </w:t>
      </w:r>
      <w:r w:rsidR="00C27DDC">
        <w:rPr/>
        <w:t>3,327</w:t>
      </w:r>
      <w:r w:rsidR="00C90130">
        <w:rPr/>
        <w:t xml:space="preserve"> victims</w:t>
      </w:r>
      <w:r w:rsidR="00E54074">
        <w:rPr/>
        <w:t xml:space="preserve"> were killed by acquaintances, </w:t>
      </w:r>
      <w:r w:rsidR="00C27DDC">
        <w:rPr/>
        <w:t xml:space="preserve">453 </w:t>
      </w:r>
      <w:r w:rsidR="00C90130">
        <w:rPr/>
        <w:t xml:space="preserve">were slain by friends, </w:t>
      </w:r>
      <w:r w:rsidR="00C27DDC">
        <w:rPr/>
        <w:t xml:space="preserve">202 </w:t>
      </w:r>
      <w:r w:rsidR="00C90130">
        <w:rPr/>
        <w:t>boyfriends were murdered by their</w:t>
      </w:r>
      <w:r w:rsidR="00C90130">
        <w:rPr/>
        <w:t xml:space="preserve"> girlfriends</w:t>
      </w:r>
      <w:r w:rsidR="00C90130">
        <w:rPr/>
        <w:t xml:space="preserve">, </w:t>
      </w:r>
      <w:r w:rsidR="00C27DDC">
        <w:rPr/>
        <w:t xml:space="preserve">563 </w:t>
      </w:r>
      <w:r w:rsidR="00C90130">
        <w:rPr/>
        <w:t>girlfriends w</w:t>
      </w:r>
      <w:r w:rsidR="002A16F1">
        <w:rPr/>
        <w:t>ere</w:t>
      </w:r>
      <w:r w:rsidR="00C74290">
        <w:rPr/>
        <w:t xml:space="preserve"> killed by their </w:t>
      </w:r>
      <w:r w:rsidR="00C74290">
        <w:rPr/>
        <w:t>boyfriends,</w:t>
      </w:r>
      <w:r w:rsidR="00C74290">
        <w:rPr/>
        <w:t xml:space="preserve"> </w:t>
      </w:r>
      <w:r w:rsidR="00C27DDC">
        <w:rPr/>
        <w:t xml:space="preserve">144 </w:t>
      </w:r>
      <w:r w:rsidR="00C90130">
        <w:rPr/>
        <w:t xml:space="preserve">victims were slain by their neighbors, </w:t>
      </w:r>
      <w:r w:rsidR="00C27DDC">
        <w:rPr/>
        <w:t>2</w:t>
      </w:r>
      <w:r w:rsidR="00C27DDC">
        <w:rPr/>
        <w:t xml:space="preserve"> </w:t>
      </w:r>
      <w:r w:rsidR="3D2512A1">
        <w:rPr/>
        <w:t>employees</w:t>
      </w:r>
      <w:r w:rsidR="00C90130">
        <w:rPr/>
        <w:t xml:space="preserve"> were murdered by their employe</w:t>
      </w:r>
      <w:r w:rsidR="782894E2">
        <w:rPr/>
        <w:t>r</w:t>
      </w:r>
      <w:r w:rsidR="00C90130">
        <w:rPr/>
        <w:t xml:space="preserve">s, and </w:t>
      </w:r>
      <w:r w:rsidR="00C27DDC">
        <w:rPr/>
        <w:t>5</w:t>
      </w:r>
      <w:r w:rsidR="00C90130">
        <w:rPr/>
        <w:t xml:space="preserve"> </w:t>
      </w:r>
      <w:r w:rsidR="2B210A11">
        <w:rPr/>
        <w:t>employers</w:t>
      </w:r>
      <w:r w:rsidR="00C90130">
        <w:rPr/>
        <w:t xml:space="preserve"> were killed by their employe</w:t>
      </w:r>
      <w:r w:rsidR="58971B87">
        <w:rPr/>
        <w:t>e</w:t>
      </w:r>
      <w:r w:rsidR="00C90130">
        <w:rPr/>
        <w:t>s</w:t>
      </w:r>
      <w:r w:rsidR="00E54074">
        <w:rPr/>
        <w:t>.</w:t>
      </w:r>
    </w:p>
    <w:sectPr w:rsidRPr="002423A4" w:rsidR="00C90130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130"/>
    <w:rsid w:val="00016B49"/>
    <w:rsid w:val="0009275B"/>
    <w:rsid w:val="000D5F75"/>
    <w:rsid w:val="000E0A3C"/>
    <w:rsid w:val="000E0AC8"/>
    <w:rsid w:val="001015F5"/>
    <w:rsid w:val="0010242E"/>
    <w:rsid w:val="00115105"/>
    <w:rsid w:val="00190CD4"/>
    <w:rsid w:val="0022610E"/>
    <w:rsid w:val="00226E88"/>
    <w:rsid w:val="002423A4"/>
    <w:rsid w:val="002565BD"/>
    <w:rsid w:val="00276490"/>
    <w:rsid w:val="00286BF5"/>
    <w:rsid w:val="00295174"/>
    <w:rsid w:val="002A16F1"/>
    <w:rsid w:val="002F7B21"/>
    <w:rsid w:val="00300D5F"/>
    <w:rsid w:val="00311C8B"/>
    <w:rsid w:val="00320565"/>
    <w:rsid w:val="0032517B"/>
    <w:rsid w:val="004551B8"/>
    <w:rsid w:val="004608D4"/>
    <w:rsid w:val="00476B4C"/>
    <w:rsid w:val="004B00BC"/>
    <w:rsid w:val="004B59E4"/>
    <w:rsid w:val="00512D77"/>
    <w:rsid w:val="005F799D"/>
    <w:rsid w:val="00667B4D"/>
    <w:rsid w:val="00697B98"/>
    <w:rsid w:val="006E45AD"/>
    <w:rsid w:val="006F3F3A"/>
    <w:rsid w:val="0071612B"/>
    <w:rsid w:val="007573A4"/>
    <w:rsid w:val="007660EE"/>
    <w:rsid w:val="007C0931"/>
    <w:rsid w:val="007C187E"/>
    <w:rsid w:val="007C5750"/>
    <w:rsid w:val="0084377E"/>
    <w:rsid w:val="0088544E"/>
    <w:rsid w:val="008A485A"/>
    <w:rsid w:val="009746B7"/>
    <w:rsid w:val="00994E23"/>
    <w:rsid w:val="009B3370"/>
    <w:rsid w:val="009C4194"/>
    <w:rsid w:val="00A123C3"/>
    <w:rsid w:val="00A439FA"/>
    <w:rsid w:val="00A66096"/>
    <w:rsid w:val="00A973B5"/>
    <w:rsid w:val="00AB43A9"/>
    <w:rsid w:val="00AC65AB"/>
    <w:rsid w:val="00B8474A"/>
    <w:rsid w:val="00C27DDC"/>
    <w:rsid w:val="00C647A0"/>
    <w:rsid w:val="00C7341B"/>
    <w:rsid w:val="00C740C5"/>
    <w:rsid w:val="00C74290"/>
    <w:rsid w:val="00C90130"/>
    <w:rsid w:val="00D43FD6"/>
    <w:rsid w:val="00D5746A"/>
    <w:rsid w:val="00D90CF2"/>
    <w:rsid w:val="00D934D5"/>
    <w:rsid w:val="00D942F3"/>
    <w:rsid w:val="00D95B34"/>
    <w:rsid w:val="00DB2E9C"/>
    <w:rsid w:val="00DF5AC8"/>
    <w:rsid w:val="00E13517"/>
    <w:rsid w:val="00E44F81"/>
    <w:rsid w:val="00E54074"/>
    <w:rsid w:val="00E66112"/>
    <w:rsid w:val="00EA2940"/>
    <w:rsid w:val="00ED1BAF"/>
    <w:rsid w:val="00EE3BC9"/>
    <w:rsid w:val="00EF7FDE"/>
    <w:rsid w:val="00F20C85"/>
    <w:rsid w:val="00F254E6"/>
    <w:rsid w:val="016A270D"/>
    <w:rsid w:val="016A270D"/>
    <w:rsid w:val="03F8F018"/>
    <w:rsid w:val="075A75AE"/>
    <w:rsid w:val="095F6201"/>
    <w:rsid w:val="0AE3D6A9"/>
    <w:rsid w:val="0CC40045"/>
    <w:rsid w:val="0F4CCAC7"/>
    <w:rsid w:val="157FEB88"/>
    <w:rsid w:val="183D0D72"/>
    <w:rsid w:val="236E43B9"/>
    <w:rsid w:val="2B210A11"/>
    <w:rsid w:val="34B53D6D"/>
    <w:rsid w:val="3509DB9C"/>
    <w:rsid w:val="35CC697F"/>
    <w:rsid w:val="36482429"/>
    <w:rsid w:val="3ABE731A"/>
    <w:rsid w:val="3D2512A1"/>
    <w:rsid w:val="3F5978E2"/>
    <w:rsid w:val="446F3B24"/>
    <w:rsid w:val="45A5FBCD"/>
    <w:rsid w:val="45A5FBCD"/>
    <w:rsid w:val="4744359C"/>
    <w:rsid w:val="4F0E8BBD"/>
    <w:rsid w:val="53B32022"/>
    <w:rsid w:val="566BDF27"/>
    <w:rsid w:val="583F5E50"/>
    <w:rsid w:val="588A1582"/>
    <w:rsid w:val="58971B87"/>
    <w:rsid w:val="5C7F35FC"/>
    <w:rsid w:val="5FC9E507"/>
    <w:rsid w:val="6180B4D3"/>
    <w:rsid w:val="70AFB47A"/>
    <w:rsid w:val="71754AFB"/>
    <w:rsid w:val="71AB96C9"/>
    <w:rsid w:val="767951FE"/>
    <w:rsid w:val="782894E2"/>
    <w:rsid w:val="7DC0F680"/>
    <w:rsid w:val="7F99F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DC85FA"/>
  <w15:chartTrackingRefBased/>
  <w15:docId w15:val="{92721B45-78E4-40C5-8679-D4974D53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608D4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B33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337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9B3370"/>
  </w:style>
  <w:style w:type="paragraph" w:styleId="CommentSubject">
    <w:name w:val="annotation subject"/>
    <w:basedOn w:val="CommentText"/>
    <w:next w:val="CommentText"/>
    <w:link w:val="CommentSubjectChar"/>
    <w:rsid w:val="009B3370"/>
    <w:rPr>
      <w:b/>
      <w:bCs/>
    </w:rPr>
  </w:style>
  <w:style w:type="character" w:styleId="CommentSubjectChar" w:customStyle="1">
    <w:name w:val="Comment Subject Char"/>
    <w:link w:val="CommentSubject"/>
    <w:rsid w:val="009B33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Relationship Type="http://schemas.microsoft.com/office/2011/relationships/people" Target="/word/people.xml" Id="Rb4776b20de0f4b5a" /><Relationship Type="http://schemas.microsoft.com/office/2011/relationships/commentsExtended" Target="/word/commentsExtended.xml" Id="R7188457eed3e4740" /><Relationship Type="http://schemas.microsoft.com/office/2016/09/relationships/commentsIds" Target="/word/commentsIds.xml" Id="R98d3c81da7694e4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00C1002-EEB5-4C91-9420-C537FF5661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745F98-A680-42BF-944E-247475F99F10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26df2a21-545a-43dd-b6b2-fedcf8d518a5"/>
    <ds:schemaRef ds:uri="33688e62-81f0-4b95-985e-5b0fb2536bfb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0FE0CA7-2384-42B7-96D9-50923A6B8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D8F7CC-8AE4-4569-81D9-5C985E5886AB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Federal Bureau of Investigation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Admin1</dc:creator>
  <keywords/>
  <lastModifiedBy>Griffith, Anessa E. (CJISD) (FBI)</lastModifiedBy>
  <revision>22</revision>
  <lastPrinted>2019-08-29T19:07:00.0000000Z</lastPrinted>
  <dcterms:created xsi:type="dcterms:W3CDTF">2020-08-31T23:38:00.0000000Z</dcterms:created>
  <dcterms:modified xsi:type="dcterms:W3CDTF">2021-09-21T15:41:47.1442860Z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586100.000000000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